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2C9" w:rsidRDefault="00B762C9" w:rsidP="00B762C9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48294" r:id="rId5"/>
        </w:object>
      </w:r>
    </w:p>
    <w:p w:rsidR="00B762C9" w:rsidRDefault="00B762C9" w:rsidP="00B762C9">
      <w:pPr>
        <w:rPr>
          <w:szCs w:val="24"/>
        </w:rPr>
      </w:pPr>
    </w:p>
    <w:p w:rsidR="00B762C9" w:rsidRDefault="00B762C9" w:rsidP="00B762C9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B762C9" w:rsidRDefault="00B762C9" w:rsidP="00B762C9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B762C9" w:rsidRDefault="00B762C9" w:rsidP="00B762C9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B762C9" w:rsidRDefault="00B762C9" w:rsidP="00B762C9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B762C9" w:rsidRDefault="00B762C9" w:rsidP="00B762C9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B762C9" w:rsidRDefault="00B762C9" w:rsidP="00B762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</w:t>
      </w:r>
      <w:r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B762C9" w:rsidRDefault="00B762C9" w:rsidP="000D6A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97C" w:rsidRDefault="00B5697C" w:rsidP="00B56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5697C" w:rsidRPr="003C095B" w:rsidRDefault="00B5697C" w:rsidP="00B56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Про затвердження технічної документації із землеустрою</w:t>
      </w:r>
    </w:p>
    <w:p w:rsidR="00B5697C" w:rsidRPr="003C095B" w:rsidRDefault="00B5697C" w:rsidP="00B56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щодо встановлення (відновлення) меж земельної ділянки</w:t>
      </w:r>
    </w:p>
    <w:p w:rsidR="00B5697C" w:rsidRDefault="00B5697C" w:rsidP="00B56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в натурі (на місцевості) та передачу земельної ділянки </w:t>
      </w:r>
    </w:p>
    <w:p w:rsidR="00B5697C" w:rsidRDefault="00B5697C" w:rsidP="00B56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комунальної власності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у  власність громадянину </w:t>
      </w:r>
    </w:p>
    <w:p w:rsidR="00B5697C" w:rsidRPr="003C095B" w:rsidRDefault="00B5697C" w:rsidP="00B56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Міщанюку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Івану Васильовичу</w:t>
      </w:r>
    </w:p>
    <w:p w:rsidR="00B5697C" w:rsidRPr="003C095B" w:rsidRDefault="00B5697C" w:rsidP="00B56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97C" w:rsidRPr="003C095B" w:rsidRDefault="00B5697C" w:rsidP="00B5697C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Розглянувши заяву громадянина,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технічну документацію із землеустрою щодо встановлення (відновлення) меж земельної ділянки в натурі (на місцевості), 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>відповідно до ст. ст. 12, 40, 116, 118, 122, 125, 126, ч. 14 ст. 186 Земельного кодексу України, ч. 5 ст. 16 Закону України «Про Державний земельний кадастр», ст. 55 Закону України «Про землеустрій», п. 34 ч. 1 ст. 26 Закону України «Про місцеве самоврядування в Україні», Інструкції про встановлення (відновлення) меж земельних ділянок в натурі (на місцевості) та їх закріплення межовими знаками затвердженої Наказом Державного комітету України із земельних ресурсів від 18 травня 2010 року за № 376, міська рада вирішила:</w:t>
      </w:r>
    </w:p>
    <w:p w:rsidR="00B5697C" w:rsidRPr="003C095B" w:rsidRDefault="00B5697C" w:rsidP="00B5697C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B5697C" w:rsidRPr="003C095B" w:rsidRDefault="00B5697C" w:rsidP="00B56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1.Затвердити технічну документацію із землеустрою щодо встановлення (відновлення) меж земельної ділянки в натурі (на місцевості) громадянину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Міщанюку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Івану Васильовичу для будівництва і обслуговування житлового будинку, господарських будівель і споруд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: провулок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Сухоярський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, 12 а, площею 0,0733 га.</w:t>
      </w:r>
    </w:p>
    <w:p w:rsidR="00B5697C" w:rsidRPr="003C095B" w:rsidRDefault="00B5697C" w:rsidP="00B5697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2. Передати земельну ділянку комунальної власності у власність громадянину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Міщанюку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Івану Васильовичу для будівництва і обслуговування житлового будинку, господарських будівель і споруд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: провулок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Сухоярський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, 12 а, площею 0,0733 га, за рахунок земель населеного пункту м. Біла Церква. Кадастровий номер: 3210300000:06:007:0066. </w:t>
      </w:r>
    </w:p>
    <w:p w:rsidR="00B5697C" w:rsidRPr="003C095B" w:rsidRDefault="00B5697C" w:rsidP="00B5697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3.Громадянину, зазначеному в цьому рішенні зареєструвати право власності на земельну ділянку в </w:t>
      </w:r>
      <w:r w:rsidRPr="003C095B">
        <w:rPr>
          <w:rStyle w:val="rvts0"/>
          <w:rFonts w:ascii="Times New Roman" w:hAnsi="Times New Roman"/>
          <w:sz w:val="24"/>
          <w:szCs w:val="24"/>
        </w:rPr>
        <w:t>Державному реєстрі речових прав на нерухоме майно.</w:t>
      </w:r>
    </w:p>
    <w:p w:rsidR="00B5697C" w:rsidRPr="003C095B" w:rsidRDefault="00B5697C" w:rsidP="00B56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4.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B5697C" w:rsidRPr="003C095B" w:rsidRDefault="00B5697C" w:rsidP="00B5697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97C" w:rsidRPr="003C095B" w:rsidRDefault="00B5697C" w:rsidP="00B5697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97C" w:rsidRPr="003C095B" w:rsidRDefault="00B5697C" w:rsidP="00B5697C">
      <w:pPr>
        <w:tabs>
          <w:tab w:val="left" w:pos="855"/>
          <w:tab w:val="left" w:pos="7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Міський голова                              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Г.А. Дикий</w:t>
      </w:r>
    </w:p>
    <w:p w:rsidR="006573BB" w:rsidRDefault="00B762C9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97C"/>
    <w:rsid w:val="000D6A01"/>
    <w:rsid w:val="00137128"/>
    <w:rsid w:val="001D0BEE"/>
    <w:rsid w:val="00407C55"/>
    <w:rsid w:val="00913E85"/>
    <w:rsid w:val="00B5697C"/>
    <w:rsid w:val="00B7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3BB2C04-2C35-411A-BA88-650A3CACD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97C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B5697C"/>
  </w:style>
  <w:style w:type="paragraph" w:styleId="a3">
    <w:name w:val="Balloon Text"/>
    <w:basedOn w:val="a"/>
    <w:link w:val="a4"/>
    <w:uiPriority w:val="99"/>
    <w:semiHidden/>
    <w:unhideWhenUsed/>
    <w:rsid w:val="00B56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97C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B762C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B762C9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2017-09-14T08:58:00Z</cp:lastPrinted>
  <dcterms:created xsi:type="dcterms:W3CDTF">2017-09-20T11:16:00Z</dcterms:created>
  <dcterms:modified xsi:type="dcterms:W3CDTF">2017-09-25T09:39:00Z</dcterms:modified>
</cp:coreProperties>
</file>